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D53" w:rsidRPr="00857D53" w:rsidRDefault="00857D53" w:rsidP="00857D53">
      <w:pPr>
        <w:shd w:val="clear" w:color="auto" w:fill="FFFFFF"/>
        <w:spacing w:before="225" w:after="225" w:line="435" w:lineRule="atLeast"/>
        <w:jc w:val="left"/>
        <w:outlineLvl w:val="0"/>
        <w:rPr>
          <w:rFonts w:ascii="Arial" w:eastAsia="Times New Roman" w:hAnsi="Arial" w:cs="Arial"/>
          <w:b/>
          <w:bCs/>
          <w:color w:val="00768C"/>
          <w:kern w:val="36"/>
          <w:sz w:val="36"/>
          <w:szCs w:val="36"/>
          <w:lang w:eastAsia="fr-BE"/>
        </w:rPr>
      </w:pPr>
      <w:r w:rsidRPr="00857D53">
        <w:rPr>
          <w:rFonts w:ascii="Arial" w:eastAsia="Times New Roman" w:hAnsi="Arial" w:cs="Arial"/>
          <w:b/>
          <w:bCs/>
          <w:color w:val="00768C"/>
          <w:kern w:val="36"/>
          <w:sz w:val="36"/>
          <w:szCs w:val="36"/>
          <w:lang w:eastAsia="fr-BE"/>
        </w:rPr>
        <w:t>Le tour du monde avec Google Earth</w:t>
      </w:r>
    </w:p>
    <w:p w:rsidR="00857D53" w:rsidRPr="00857D53" w:rsidRDefault="00857D53" w:rsidP="00857D53">
      <w:pPr>
        <w:shd w:val="clear" w:color="auto" w:fill="FFFFFF"/>
        <w:spacing w:after="150" w:line="324" w:lineRule="atLeast"/>
        <w:jc w:val="left"/>
        <w:rPr>
          <w:rFonts w:ascii="Arial" w:eastAsia="Times New Roman" w:hAnsi="Arial" w:cs="Arial"/>
          <w:i/>
          <w:iCs/>
          <w:color w:val="333333"/>
          <w:sz w:val="25"/>
          <w:szCs w:val="25"/>
          <w:lang w:eastAsia="fr-BE"/>
        </w:rPr>
      </w:pPr>
      <w:r w:rsidRPr="00857D53">
        <w:rPr>
          <w:rFonts w:ascii="Arial" w:eastAsia="Times New Roman" w:hAnsi="Arial" w:cs="Arial"/>
          <w:i/>
          <w:iCs/>
          <w:color w:val="333333"/>
          <w:sz w:val="25"/>
          <w:szCs w:val="25"/>
          <w:lang w:eastAsia="fr-BE"/>
        </w:rPr>
        <w:t>Google a lancé une toute nouvelle version de Google Earth pour Chrome, Android et bientôt iOS. Que propose cette nouvelle mouture ?</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Il ne faut pas confondre </w:t>
      </w:r>
      <w:r w:rsidRPr="00857D53">
        <w:rPr>
          <w:rFonts w:ascii="Arial" w:eastAsia="Times New Roman" w:hAnsi="Arial" w:cs="Arial"/>
          <w:b/>
          <w:bCs/>
          <w:color w:val="333333"/>
          <w:sz w:val="20"/>
          <w:szCs w:val="20"/>
          <w:lang w:eastAsia="fr-BE"/>
        </w:rPr>
        <w:t>Google Earth</w:t>
      </w:r>
      <w:r w:rsidRPr="00857D53">
        <w:rPr>
          <w:rFonts w:ascii="Arial" w:eastAsia="Times New Roman" w:hAnsi="Arial" w:cs="Arial"/>
          <w:color w:val="333333"/>
          <w:sz w:val="20"/>
          <w:szCs w:val="20"/>
          <w:lang w:eastAsia="fr-BE"/>
        </w:rPr>
        <w:t> ( </w:t>
      </w:r>
      <w:hyperlink r:id="rId4" w:tgtFrame="_blank" w:history="1">
        <w:r w:rsidRPr="00857D53">
          <w:rPr>
            <w:rFonts w:ascii="Arial" w:eastAsia="Times New Roman" w:hAnsi="Arial" w:cs="Arial"/>
            <w:color w:val="00768C"/>
            <w:sz w:val="20"/>
            <w:szCs w:val="20"/>
            <w:u w:val="single"/>
            <w:lang w:eastAsia="fr-BE"/>
          </w:rPr>
          <w:t>http://earth.google.com</w:t>
        </w:r>
      </w:hyperlink>
      <w:r w:rsidRPr="00857D53">
        <w:rPr>
          <w:rFonts w:ascii="Arial" w:eastAsia="Times New Roman" w:hAnsi="Arial" w:cs="Arial"/>
          <w:color w:val="333333"/>
          <w:sz w:val="20"/>
          <w:szCs w:val="20"/>
          <w:lang w:eastAsia="fr-BE"/>
        </w:rPr>
        <w:t> ) avec </w:t>
      </w:r>
      <w:r w:rsidRPr="00857D53">
        <w:rPr>
          <w:rFonts w:ascii="Arial" w:eastAsia="Times New Roman" w:hAnsi="Arial" w:cs="Arial"/>
          <w:b/>
          <w:bCs/>
          <w:color w:val="333333"/>
          <w:sz w:val="20"/>
          <w:szCs w:val="20"/>
          <w:lang w:eastAsia="fr-BE"/>
        </w:rPr>
        <w:t>Google Maps</w:t>
      </w:r>
      <w:r w:rsidRPr="00857D53">
        <w:rPr>
          <w:rFonts w:ascii="Arial" w:eastAsia="Times New Roman" w:hAnsi="Arial" w:cs="Arial"/>
          <w:color w:val="333333"/>
          <w:sz w:val="20"/>
          <w:szCs w:val="20"/>
          <w:lang w:eastAsia="fr-BE"/>
        </w:rPr>
        <w:t> ( </w:t>
      </w:r>
      <w:hyperlink r:id="rId5" w:tgtFrame="_blank" w:history="1">
        <w:r w:rsidRPr="00857D53">
          <w:rPr>
            <w:rFonts w:ascii="Arial" w:eastAsia="Times New Roman" w:hAnsi="Arial" w:cs="Arial"/>
            <w:color w:val="00768C"/>
            <w:sz w:val="20"/>
            <w:szCs w:val="20"/>
            <w:u w:val="single"/>
            <w:lang w:eastAsia="fr-BE"/>
          </w:rPr>
          <w:t>https://www.google.be/maps/?hl=fr</w:t>
        </w:r>
      </w:hyperlink>
      <w:r w:rsidRPr="00857D53">
        <w:rPr>
          <w:rFonts w:ascii="Arial" w:eastAsia="Times New Roman" w:hAnsi="Arial" w:cs="Arial"/>
          <w:color w:val="333333"/>
          <w:sz w:val="20"/>
          <w:szCs w:val="20"/>
          <w:lang w:eastAsia="fr-BE"/>
        </w:rPr>
        <w:t> ). Ce dernier vous permet de voir des plans de rue, de créer des descriptions d’itinéraires ou de regarder </w:t>
      </w:r>
      <w:r w:rsidRPr="00857D53">
        <w:rPr>
          <w:rFonts w:ascii="Arial" w:eastAsia="Times New Roman" w:hAnsi="Arial" w:cs="Arial"/>
          <w:i/>
          <w:iCs/>
          <w:color w:val="333333"/>
          <w:sz w:val="20"/>
          <w:szCs w:val="20"/>
          <w:lang w:eastAsia="fr-BE"/>
        </w:rPr>
        <w:t>Google Street View</w:t>
      </w:r>
      <w:r w:rsidRPr="00857D53">
        <w:rPr>
          <w:rFonts w:ascii="Arial" w:eastAsia="Times New Roman" w:hAnsi="Arial" w:cs="Arial"/>
          <w:color w:val="333333"/>
          <w:sz w:val="20"/>
          <w:szCs w:val="20"/>
          <w:lang w:eastAsia="fr-BE"/>
        </w:rPr>
        <w:t> . Avec Google Earth, vous pouvez en revanche «survoler» le monde et regarder des images satellite. La version de bureau de Google Earth est toujours disponible, mais elle est lente et n’est plus mise à jour depuis longtemps.</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Google vient de lancer une nouvelle version en ligne de Google Earth – uniquement utilisable dans Chrome – et il en existe aussi une nouvelle version Android. La variante iOS suivra bientôt. La version de bureau de Google Earth était parfois compliquée, ce que la nouvelle version en ligne veut améliorer. </w:t>
      </w:r>
      <w:r w:rsidRPr="00857D53">
        <w:rPr>
          <w:rFonts w:ascii="Arial" w:eastAsia="Times New Roman" w:hAnsi="Arial" w:cs="Arial"/>
          <w:b/>
          <w:bCs/>
          <w:color w:val="333333"/>
          <w:sz w:val="20"/>
          <w:szCs w:val="20"/>
          <w:lang w:eastAsia="fr-BE"/>
        </w:rPr>
        <w:t>Attention !</w:t>
      </w:r>
      <w:r w:rsidRPr="00857D53">
        <w:rPr>
          <w:rFonts w:ascii="Arial" w:eastAsia="Times New Roman" w:hAnsi="Arial" w:cs="Arial"/>
          <w:color w:val="333333"/>
          <w:sz w:val="20"/>
          <w:szCs w:val="20"/>
          <w:lang w:eastAsia="fr-BE"/>
        </w:rPr>
        <w:t>  Toutes les options de l’ancienne version de bureau ne sont pas disponibles (comme la mesure d’une distance).</w:t>
      </w:r>
    </w:p>
    <w:p w:rsidR="00857D53" w:rsidRPr="00857D53" w:rsidRDefault="00857D53" w:rsidP="00857D53">
      <w:pPr>
        <w:shd w:val="clear" w:color="auto" w:fill="FFFFFF"/>
        <w:spacing w:before="225" w:after="75" w:line="324" w:lineRule="atLeast"/>
        <w:jc w:val="left"/>
        <w:outlineLvl w:val="3"/>
        <w:rPr>
          <w:rFonts w:ascii="Arial" w:eastAsia="Times New Roman" w:hAnsi="Arial" w:cs="Arial"/>
          <w:b/>
          <w:bCs/>
          <w:color w:val="00768C"/>
          <w:sz w:val="23"/>
          <w:szCs w:val="23"/>
          <w:lang w:eastAsia="fr-BE"/>
        </w:rPr>
      </w:pPr>
      <w:r w:rsidRPr="00857D53">
        <w:rPr>
          <w:rFonts w:ascii="Arial" w:eastAsia="Times New Roman" w:hAnsi="Arial" w:cs="Arial"/>
          <w:b/>
          <w:bCs/>
          <w:color w:val="00768C"/>
          <w:sz w:val="23"/>
          <w:szCs w:val="23"/>
          <w:lang w:eastAsia="fr-BE"/>
        </w:rPr>
        <w:t>Earth for Chrome</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Allez sur </w:t>
      </w:r>
      <w:r w:rsidRPr="00857D53">
        <w:rPr>
          <w:rFonts w:ascii="Arial" w:eastAsia="Times New Roman" w:hAnsi="Arial" w:cs="Arial"/>
          <w:b/>
          <w:bCs/>
          <w:color w:val="333333"/>
          <w:sz w:val="20"/>
          <w:szCs w:val="20"/>
          <w:lang w:eastAsia="fr-BE"/>
        </w:rPr>
        <w:t>Earth for Chrome</w:t>
      </w:r>
      <w:r w:rsidRPr="00857D53">
        <w:rPr>
          <w:rFonts w:ascii="Arial" w:eastAsia="Times New Roman" w:hAnsi="Arial" w:cs="Arial"/>
          <w:color w:val="333333"/>
          <w:sz w:val="20"/>
          <w:szCs w:val="20"/>
          <w:lang w:eastAsia="fr-BE"/>
        </w:rPr>
        <w:t> ( </w:t>
      </w:r>
      <w:hyperlink r:id="rId6" w:tgtFrame="_blank" w:history="1">
        <w:r w:rsidRPr="00857D53">
          <w:rPr>
            <w:rFonts w:ascii="Arial" w:eastAsia="Times New Roman" w:hAnsi="Arial" w:cs="Arial"/>
            <w:color w:val="00768C"/>
            <w:sz w:val="20"/>
            <w:szCs w:val="20"/>
            <w:u w:val="single"/>
            <w:lang w:eastAsia="fr-BE"/>
          </w:rPr>
          <w:t>http://earth.google.com/web</w:t>
        </w:r>
      </w:hyperlink>
      <w:r w:rsidRPr="00857D53">
        <w:rPr>
          <w:rFonts w:ascii="Arial" w:eastAsia="Times New Roman" w:hAnsi="Arial" w:cs="Arial"/>
          <w:color w:val="333333"/>
          <w:sz w:val="20"/>
          <w:szCs w:val="20"/>
          <w:lang w:eastAsia="fr-BE"/>
        </w:rPr>
        <w:t> ) pour lancer la nouvelle version. Cliquez sur la loupe et entrez un nom de lieu et de rue pour y être «transporté». Avec les boutons + et – (ou la molette de la souris), vous pouvez zoomer avant et arrière. En bas à droite se trouvent plusieurs icônes. Cliquez sur l’icône avec une personne pour voir toutes les rues en </w:t>
      </w:r>
      <w:r w:rsidRPr="00857D53">
        <w:rPr>
          <w:rFonts w:ascii="Arial" w:eastAsia="Times New Roman" w:hAnsi="Arial" w:cs="Arial"/>
          <w:i/>
          <w:iCs/>
          <w:color w:val="333333"/>
          <w:sz w:val="20"/>
          <w:szCs w:val="20"/>
          <w:lang w:eastAsia="fr-BE"/>
        </w:rPr>
        <w:t>Street View</w:t>
      </w:r>
      <w:r w:rsidRPr="00857D53">
        <w:rPr>
          <w:rFonts w:ascii="Arial" w:eastAsia="Times New Roman" w:hAnsi="Arial" w:cs="Arial"/>
          <w:color w:val="333333"/>
          <w:sz w:val="20"/>
          <w:szCs w:val="20"/>
          <w:lang w:eastAsia="fr-BE"/>
        </w:rPr>
        <w:t> , qui s’affichent alors en bleu. Cliquez quelque part sur cette rue bleue pour afficher la vue </w:t>
      </w:r>
      <w:r w:rsidRPr="00857D53">
        <w:rPr>
          <w:rFonts w:ascii="Arial" w:eastAsia="Times New Roman" w:hAnsi="Arial" w:cs="Arial"/>
          <w:i/>
          <w:iCs/>
          <w:color w:val="333333"/>
          <w:sz w:val="20"/>
          <w:szCs w:val="20"/>
          <w:lang w:eastAsia="fr-BE"/>
        </w:rPr>
        <w:t>Street View</w:t>
      </w:r>
      <w:r w:rsidRPr="00857D53">
        <w:rPr>
          <w:rFonts w:ascii="Arial" w:eastAsia="Times New Roman" w:hAnsi="Arial" w:cs="Arial"/>
          <w:color w:val="333333"/>
          <w:sz w:val="20"/>
          <w:szCs w:val="20"/>
          <w:lang w:eastAsia="fr-BE"/>
        </w:rPr>
        <w:t> .</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b/>
          <w:bCs/>
          <w:color w:val="333333"/>
          <w:sz w:val="20"/>
          <w:szCs w:val="20"/>
          <w:lang w:eastAsia="fr-BE"/>
        </w:rPr>
        <w:t>Conseil 1.</w:t>
      </w:r>
      <w:r w:rsidRPr="00857D53">
        <w:rPr>
          <w:rFonts w:ascii="Arial" w:eastAsia="Times New Roman" w:hAnsi="Arial" w:cs="Arial"/>
          <w:color w:val="333333"/>
          <w:sz w:val="20"/>
          <w:szCs w:val="20"/>
          <w:lang w:eastAsia="fr-BE"/>
        </w:rPr>
        <w:t> Très impressionnant aussi : le nouveau bouton  </w:t>
      </w:r>
      <w:r w:rsidRPr="00857D53">
        <w:rPr>
          <w:rFonts w:ascii="Arial" w:eastAsia="Times New Roman" w:hAnsi="Arial" w:cs="Arial"/>
          <w:i/>
          <w:iCs/>
          <w:color w:val="333333"/>
          <w:sz w:val="20"/>
          <w:szCs w:val="20"/>
          <w:lang w:eastAsia="fr-BE"/>
        </w:rPr>
        <w:t>3D</w:t>
      </w:r>
      <w:r w:rsidRPr="00857D53">
        <w:rPr>
          <w:rFonts w:ascii="Arial" w:eastAsia="Times New Roman" w:hAnsi="Arial" w:cs="Arial"/>
          <w:color w:val="333333"/>
          <w:sz w:val="20"/>
          <w:szCs w:val="20"/>
          <w:lang w:eastAsia="fr-BE"/>
        </w:rPr>
        <w:t> qui affiche la localisation en image satellite 3D, tandis que la carte tourne lentement, comme si vous étiez en train de «voler».</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b/>
          <w:bCs/>
          <w:color w:val="333333"/>
          <w:sz w:val="20"/>
          <w:szCs w:val="20"/>
          <w:lang w:eastAsia="fr-BE"/>
        </w:rPr>
        <w:t>Conseil 2.</w:t>
      </w:r>
      <w:r w:rsidRPr="00857D53">
        <w:rPr>
          <w:rFonts w:ascii="Arial" w:eastAsia="Times New Roman" w:hAnsi="Arial" w:cs="Arial"/>
          <w:color w:val="333333"/>
          <w:sz w:val="20"/>
          <w:szCs w:val="20"/>
          <w:lang w:eastAsia="fr-BE"/>
        </w:rPr>
        <w:t> Cliquez sur la carte avec la boussole pour réafficher la vue standard.</w:t>
      </w:r>
    </w:p>
    <w:p w:rsidR="00857D53" w:rsidRPr="00857D53" w:rsidRDefault="00857D53" w:rsidP="00857D53">
      <w:pPr>
        <w:shd w:val="clear" w:color="auto" w:fill="FFFFFF"/>
        <w:spacing w:before="225" w:after="75" w:line="324" w:lineRule="atLeast"/>
        <w:jc w:val="left"/>
        <w:outlineLvl w:val="3"/>
        <w:rPr>
          <w:rFonts w:ascii="Arial" w:eastAsia="Times New Roman" w:hAnsi="Arial" w:cs="Arial"/>
          <w:b/>
          <w:bCs/>
          <w:color w:val="00768C"/>
          <w:sz w:val="23"/>
          <w:szCs w:val="23"/>
          <w:lang w:eastAsia="fr-BE"/>
        </w:rPr>
      </w:pPr>
      <w:r w:rsidRPr="00857D53">
        <w:rPr>
          <w:rFonts w:ascii="Arial" w:eastAsia="Times New Roman" w:hAnsi="Arial" w:cs="Arial"/>
          <w:b/>
          <w:bCs/>
          <w:color w:val="00768C"/>
          <w:sz w:val="23"/>
          <w:szCs w:val="23"/>
          <w:lang w:eastAsia="fr-BE"/>
        </w:rPr>
        <w:t>Voyager : vous déplacer dans les airs</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Nouveau : la fonction </w:t>
      </w:r>
      <w:r w:rsidRPr="00857D53">
        <w:rPr>
          <w:rFonts w:ascii="Arial" w:eastAsia="Times New Roman" w:hAnsi="Arial" w:cs="Arial"/>
          <w:i/>
          <w:iCs/>
          <w:color w:val="333333"/>
          <w:sz w:val="20"/>
          <w:szCs w:val="20"/>
          <w:lang w:eastAsia="fr-BE"/>
        </w:rPr>
        <w:t>Voyager</w:t>
      </w:r>
      <w:r w:rsidRPr="00857D53">
        <w:rPr>
          <w:rFonts w:ascii="Arial" w:eastAsia="Times New Roman" w:hAnsi="Arial" w:cs="Arial"/>
          <w:color w:val="333333"/>
          <w:sz w:val="20"/>
          <w:szCs w:val="20"/>
          <w:lang w:eastAsia="fr-BE"/>
        </w:rPr>
        <w:t> , que vous activez en cliquant à gauche sur l’icône avec le volant. Vous pouvez alors voyager de façon virtuelle, p.ex. à travers l’Italie, le long d’îles désertes, de gares ou dans Paris. Une cinquantaine de voyages sont disponibles et d’autres s’ajoutent sans cesse.</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Avec le bouton </w:t>
      </w:r>
      <w:r w:rsidRPr="00857D53">
        <w:rPr>
          <w:rFonts w:ascii="Arial" w:eastAsia="Times New Roman" w:hAnsi="Arial" w:cs="Arial"/>
          <w:i/>
          <w:iCs/>
          <w:color w:val="333333"/>
          <w:sz w:val="20"/>
          <w:szCs w:val="20"/>
          <w:lang w:eastAsia="fr-BE"/>
        </w:rPr>
        <w:t>I’m feeling lucky</w:t>
      </w:r>
      <w:r w:rsidRPr="00857D53">
        <w:rPr>
          <w:rFonts w:ascii="Arial" w:eastAsia="Times New Roman" w:hAnsi="Arial" w:cs="Arial"/>
          <w:color w:val="333333"/>
          <w:sz w:val="20"/>
          <w:szCs w:val="20"/>
          <w:lang w:eastAsia="fr-BE"/>
        </w:rPr>
        <w:t> (un dé), vous voyagez vers un endroit aléatoire sur la planète. Une petite fenêtre vous fournit d’ailleurs des informations pour de nombreux lieux. </w:t>
      </w:r>
      <w:r w:rsidRPr="00857D53">
        <w:rPr>
          <w:rFonts w:ascii="Arial" w:eastAsia="Times New Roman" w:hAnsi="Arial" w:cs="Arial"/>
          <w:b/>
          <w:bCs/>
          <w:color w:val="333333"/>
          <w:sz w:val="20"/>
          <w:szCs w:val="20"/>
          <w:lang w:eastAsia="fr-BE"/>
        </w:rPr>
        <w:t>Conseil.</w:t>
      </w:r>
      <w:r w:rsidRPr="00857D53">
        <w:rPr>
          <w:rFonts w:ascii="Arial" w:eastAsia="Times New Roman" w:hAnsi="Arial" w:cs="Arial"/>
          <w:color w:val="333333"/>
          <w:sz w:val="20"/>
          <w:szCs w:val="20"/>
          <w:lang w:eastAsia="fr-BE"/>
        </w:rPr>
        <w:t>  En cliquant sur le drapeau, vous pouvez ajouter un lieu à vos favoris. Vous pouvez aussi partager un endroit via un lien, Facebook, Twitter ou Google+.</w:t>
      </w:r>
    </w:p>
    <w:p w:rsidR="00857D53" w:rsidRPr="00857D53" w:rsidRDefault="00857D53" w:rsidP="00857D53">
      <w:pPr>
        <w:shd w:val="clear" w:color="auto" w:fill="FFFFFF"/>
        <w:spacing w:before="225" w:after="75" w:line="324" w:lineRule="atLeast"/>
        <w:jc w:val="left"/>
        <w:outlineLvl w:val="3"/>
        <w:rPr>
          <w:rFonts w:ascii="Arial" w:eastAsia="Times New Roman" w:hAnsi="Arial" w:cs="Arial"/>
          <w:b/>
          <w:bCs/>
          <w:color w:val="00768C"/>
          <w:sz w:val="23"/>
          <w:szCs w:val="23"/>
          <w:lang w:eastAsia="fr-BE"/>
        </w:rPr>
      </w:pPr>
      <w:r w:rsidRPr="00857D53">
        <w:rPr>
          <w:rFonts w:ascii="Arial" w:eastAsia="Times New Roman" w:hAnsi="Arial" w:cs="Arial"/>
          <w:b/>
          <w:bCs/>
          <w:color w:val="00768C"/>
          <w:sz w:val="23"/>
          <w:szCs w:val="23"/>
          <w:lang w:eastAsia="fr-BE"/>
        </w:rPr>
        <w:t>Plus d’options dans les paramètres</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lastRenderedPageBreak/>
        <w:t>Dans </w:t>
      </w:r>
      <w:r w:rsidRPr="00857D53">
        <w:rPr>
          <w:rFonts w:ascii="Arial" w:eastAsia="Times New Roman" w:hAnsi="Arial" w:cs="Arial"/>
          <w:i/>
          <w:iCs/>
          <w:color w:val="333333"/>
          <w:sz w:val="20"/>
          <w:szCs w:val="20"/>
          <w:lang w:eastAsia="fr-BE"/>
        </w:rPr>
        <w:t>Settings</w:t>
      </w:r>
      <w:r w:rsidRPr="00857D53">
        <w:rPr>
          <w:rFonts w:ascii="Arial" w:eastAsia="Times New Roman" w:hAnsi="Arial" w:cs="Arial"/>
          <w:color w:val="333333"/>
          <w:sz w:val="20"/>
          <w:szCs w:val="20"/>
          <w:lang w:eastAsia="fr-BE"/>
        </w:rPr>
        <w:t> , vous pouvez apporter plusieurs modifications pratiques comme adapter la vitesse de «vol» ou le désactiver. Si vous avez un ordinateur puissant, augmentez le cache sous </w:t>
      </w:r>
      <w:r w:rsidRPr="00857D53">
        <w:rPr>
          <w:rFonts w:ascii="Arial" w:eastAsia="Times New Roman" w:hAnsi="Arial" w:cs="Arial"/>
          <w:i/>
          <w:iCs/>
          <w:color w:val="333333"/>
          <w:sz w:val="20"/>
          <w:szCs w:val="20"/>
          <w:lang w:eastAsia="fr-BE"/>
        </w:rPr>
        <w:t>Memory cache size</w:t>
      </w:r>
      <w:r w:rsidRPr="00857D53">
        <w:rPr>
          <w:rFonts w:ascii="Arial" w:eastAsia="Times New Roman" w:hAnsi="Arial" w:cs="Arial"/>
          <w:color w:val="333333"/>
          <w:sz w:val="20"/>
          <w:szCs w:val="20"/>
          <w:lang w:eastAsia="fr-BE"/>
        </w:rPr>
        <w:t> afin que Google Earth soit plus performant.</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color w:val="333333"/>
          <w:sz w:val="20"/>
          <w:szCs w:val="20"/>
          <w:lang w:eastAsia="fr-BE"/>
        </w:rPr>
        <w:t>Désactivée par défaut, la fonction </w:t>
      </w:r>
      <w:r w:rsidRPr="00857D53">
        <w:rPr>
          <w:rFonts w:ascii="Arial" w:eastAsia="Times New Roman" w:hAnsi="Arial" w:cs="Arial"/>
          <w:i/>
          <w:iCs/>
          <w:color w:val="333333"/>
          <w:sz w:val="20"/>
          <w:szCs w:val="20"/>
          <w:lang w:eastAsia="fr-BE"/>
        </w:rPr>
        <w:t>Enable KML file import</w:t>
      </w:r>
      <w:r w:rsidRPr="00857D53">
        <w:rPr>
          <w:rFonts w:ascii="Arial" w:eastAsia="Times New Roman" w:hAnsi="Arial" w:cs="Arial"/>
          <w:color w:val="333333"/>
          <w:sz w:val="20"/>
          <w:szCs w:val="20"/>
          <w:lang w:eastAsia="fr-BE"/>
        </w:rPr>
        <w:t> est intéressante. Si vous l’activez, vous pouvez télécharger et afficher dans Google Earth des fichiers KML avec p.ex. des itinéraires, proposés sur des sites Web.</w:t>
      </w:r>
    </w:p>
    <w:p w:rsidR="00857D53" w:rsidRPr="00857D53" w:rsidRDefault="00857D53" w:rsidP="00857D53">
      <w:pPr>
        <w:shd w:val="clear" w:color="auto" w:fill="FFFFFF"/>
        <w:spacing w:after="150" w:line="324" w:lineRule="atLeast"/>
        <w:jc w:val="left"/>
        <w:rPr>
          <w:rFonts w:ascii="Arial" w:eastAsia="Times New Roman" w:hAnsi="Arial" w:cs="Arial"/>
          <w:color w:val="333333"/>
          <w:sz w:val="20"/>
          <w:szCs w:val="20"/>
          <w:lang w:eastAsia="fr-BE"/>
        </w:rPr>
      </w:pPr>
      <w:r w:rsidRPr="00857D53">
        <w:rPr>
          <w:rFonts w:ascii="Arial" w:eastAsia="Times New Roman" w:hAnsi="Arial" w:cs="Arial"/>
          <w:b/>
          <w:bCs/>
          <w:color w:val="333333"/>
          <w:sz w:val="20"/>
          <w:szCs w:val="20"/>
          <w:lang w:eastAsia="fr-BE"/>
        </w:rPr>
        <w:t>Conseil.</w:t>
      </w:r>
      <w:r w:rsidRPr="00857D53">
        <w:rPr>
          <w:rFonts w:ascii="Arial" w:eastAsia="Times New Roman" w:hAnsi="Arial" w:cs="Arial"/>
          <w:color w:val="333333"/>
          <w:sz w:val="20"/>
          <w:szCs w:val="20"/>
          <w:lang w:eastAsia="fr-BE"/>
        </w:rPr>
        <w:t>  En cliquant en haut à gauche sur les trois traits puis sur </w:t>
      </w:r>
      <w:r w:rsidRPr="00857D53">
        <w:rPr>
          <w:rFonts w:ascii="Arial" w:eastAsia="Times New Roman" w:hAnsi="Arial" w:cs="Arial"/>
          <w:i/>
          <w:iCs/>
          <w:color w:val="333333"/>
          <w:sz w:val="20"/>
          <w:szCs w:val="20"/>
          <w:lang w:eastAsia="fr-BE"/>
        </w:rPr>
        <w:t>Map Style</w:t>
      </w:r>
      <w:r w:rsidRPr="00857D53">
        <w:rPr>
          <w:rFonts w:ascii="Arial" w:eastAsia="Times New Roman" w:hAnsi="Arial" w:cs="Arial"/>
          <w:color w:val="333333"/>
          <w:sz w:val="20"/>
          <w:szCs w:val="20"/>
          <w:lang w:eastAsia="fr-BE"/>
        </w:rPr>
        <w:t> , vous pouvez modifier les paramètres des cartes. Le mode </w:t>
      </w:r>
      <w:r w:rsidRPr="00857D53">
        <w:rPr>
          <w:rFonts w:ascii="Arial" w:eastAsia="Times New Roman" w:hAnsi="Arial" w:cs="Arial"/>
          <w:i/>
          <w:iCs/>
          <w:color w:val="333333"/>
          <w:sz w:val="20"/>
          <w:szCs w:val="20"/>
          <w:lang w:eastAsia="fr-BE"/>
        </w:rPr>
        <w:t>Exploration</w:t>
      </w:r>
      <w:r w:rsidRPr="00857D53">
        <w:rPr>
          <w:rFonts w:ascii="Arial" w:eastAsia="Times New Roman" w:hAnsi="Arial" w:cs="Arial"/>
          <w:color w:val="333333"/>
          <w:sz w:val="20"/>
          <w:szCs w:val="20"/>
          <w:lang w:eastAsia="fr-BE"/>
        </w:rPr>
        <w:t> est défini par défaut, mais si vous souhaitez plus d’informations (transports publics, monuments, points d’eau, ...), choisissez </w:t>
      </w:r>
      <w:r w:rsidRPr="00857D53">
        <w:rPr>
          <w:rFonts w:ascii="Arial" w:eastAsia="Times New Roman" w:hAnsi="Arial" w:cs="Arial"/>
          <w:i/>
          <w:iCs/>
          <w:color w:val="333333"/>
          <w:sz w:val="20"/>
          <w:szCs w:val="20"/>
          <w:lang w:eastAsia="fr-BE"/>
        </w:rPr>
        <w:t>Everything</w:t>
      </w:r>
      <w:r w:rsidRPr="00857D53">
        <w:rPr>
          <w:rFonts w:ascii="Arial" w:eastAsia="Times New Roman" w:hAnsi="Arial" w:cs="Arial"/>
          <w:color w:val="333333"/>
          <w:sz w:val="20"/>
          <w:szCs w:val="20"/>
          <w:lang w:eastAsia="fr-BE"/>
        </w:rPr>
        <w:t> . Pour n’obtenir que les images satellite sans aucun extra, choisissez </w:t>
      </w:r>
      <w:r w:rsidRPr="00857D53">
        <w:rPr>
          <w:rFonts w:ascii="Arial" w:eastAsia="Times New Roman" w:hAnsi="Arial" w:cs="Arial"/>
          <w:i/>
          <w:iCs/>
          <w:color w:val="333333"/>
          <w:sz w:val="20"/>
          <w:szCs w:val="20"/>
          <w:lang w:eastAsia="fr-BE"/>
        </w:rPr>
        <w:t>Clean</w:t>
      </w:r>
      <w:r w:rsidRPr="00857D53">
        <w:rPr>
          <w:rFonts w:ascii="Arial" w:eastAsia="Times New Roman" w:hAnsi="Arial" w:cs="Arial"/>
          <w:color w:val="333333"/>
          <w:sz w:val="20"/>
          <w:szCs w:val="20"/>
          <w:lang w:eastAsia="fr-BE"/>
        </w:rPr>
        <w:t> . Avec </w:t>
      </w:r>
      <w:r w:rsidRPr="00857D53">
        <w:rPr>
          <w:rFonts w:ascii="Arial" w:eastAsia="Times New Roman" w:hAnsi="Arial" w:cs="Arial"/>
          <w:i/>
          <w:iCs/>
          <w:color w:val="333333"/>
          <w:sz w:val="20"/>
          <w:szCs w:val="20"/>
          <w:lang w:eastAsia="fr-BE"/>
        </w:rPr>
        <w:t>Custom</w:t>
      </w:r>
      <w:r w:rsidRPr="00857D53">
        <w:rPr>
          <w:rFonts w:ascii="Arial" w:eastAsia="Times New Roman" w:hAnsi="Arial" w:cs="Arial"/>
          <w:color w:val="333333"/>
          <w:sz w:val="20"/>
          <w:szCs w:val="20"/>
          <w:lang w:eastAsia="fr-BE"/>
        </w:rPr>
        <w:t> , vous pouvez même cocher ce qui doit rester (in)visible, p.ex. les écoles, les parcs, les autoroutes, etc.</w:t>
      </w:r>
    </w:p>
    <w:p w:rsidR="00742C58" w:rsidRDefault="00742C58">
      <w:bookmarkStart w:id="0" w:name="_GoBack"/>
      <w:bookmarkEnd w:id="0"/>
    </w:p>
    <w:sectPr w:rsidR="00742C58" w:rsidSect="00AB10F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53"/>
    <w:rsid w:val="000018ED"/>
    <w:rsid w:val="00054677"/>
    <w:rsid w:val="00114ABF"/>
    <w:rsid w:val="00141776"/>
    <w:rsid w:val="002312AF"/>
    <w:rsid w:val="00251854"/>
    <w:rsid w:val="00253E27"/>
    <w:rsid w:val="0027704E"/>
    <w:rsid w:val="002A12ED"/>
    <w:rsid w:val="002E7FFE"/>
    <w:rsid w:val="00305CC0"/>
    <w:rsid w:val="00386A4B"/>
    <w:rsid w:val="00407002"/>
    <w:rsid w:val="0041664B"/>
    <w:rsid w:val="00436511"/>
    <w:rsid w:val="005553E3"/>
    <w:rsid w:val="005624B6"/>
    <w:rsid w:val="005649A9"/>
    <w:rsid w:val="00581CE9"/>
    <w:rsid w:val="00582EF1"/>
    <w:rsid w:val="00587748"/>
    <w:rsid w:val="005B7F9D"/>
    <w:rsid w:val="006170B0"/>
    <w:rsid w:val="006825FC"/>
    <w:rsid w:val="006900DD"/>
    <w:rsid w:val="006929EE"/>
    <w:rsid w:val="006E650D"/>
    <w:rsid w:val="006F7886"/>
    <w:rsid w:val="007326A6"/>
    <w:rsid w:val="00742C58"/>
    <w:rsid w:val="007573A1"/>
    <w:rsid w:val="007A2B1F"/>
    <w:rsid w:val="007C4501"/>
    <w:rsid w:val="00817ED8"/>
    <w:rsid w:val="00855B61"/>
    <w:rsid w:val="00857D53"/>
    <w:rsid w:val="00896F06"/>
    <w:rsid w:val="008D1739"/>
    <w:rsid w:val="008E458C"/>
    <w:rsid w:val="0094245D"/>
    <w:rsid w:val="00A24A77"/>
    <w:rsid w:val="00A35A90"/>
    <w:rsid w:val="00A430A2"/>
    <w:rsid w:val="00A715BC"/>
    <w:rsid w:val="00AA12ED"/>
    <w:rsid w:val="00AA5323"/>
    <w:rsid w:val="00AB10F9"/>
    <w:rsid w:val="00B05181"/>
    <w:rsid w:val="00B11307"/>
    <w:rsid w:val="00B3618E"/>
    <w:rsid w:val="00B42D1E"/>
    <w:rsid w:val="00B84522"/>
    <w:rsid w:val="00B93819"/>
    <w:rsid w:val="00BA4FAC"/>
    <w:rsid w:val="00BA5434"/>
    <w:rsid w:val="00BB2FA6"/>
    <w:rsid w:val="00C02023"/>
    <w:rsid w:val="00C16E7D"/>
    <w:rsid w:val="00C235B0"/>
    <w:rsid w:val="00C53A97"/>
    <w:rsid w:val="00C91A1A"/>
    <w:rsid w:val="00CB68FB"/>
    <w:rsid w:val="00CD3DEB"/>
    <w:rsid w:val="00CE02AA"/>
    <w:rsid w:val="00CE7CE4"/>
    <w:rsid w:val="00D12E2F"/>
    <w:rsid w:val="00D546B8"/>
    <w:rsid w:val="00D568DB"/>
    <w:rsid w:val="00D705A3"/>
    <w:rsid w:val="00DF37A0"/>
    <w:rsid w:val="00EC48FB"/>
    <w:rsid w:val="00F11661"/>
    <w:rsid w:val="00F271D0"/>
    <w:rsid w:val="00FD5CBE"/>
    <w:rsid w:val="00FE1DA5"/>
  </w:rsids>
  <m:mathPr>
    <m:mathFont m:val="Cambria Math"/>
    <m:brkBin m:val="before"/>
    <m:brkBinSub m:val="--"/>
    <m:smallFrac m:val="0"/>
    <m:dispDef/>
    <m:lMargin m:val="0"/>
    <m:rMargin m:val="0"/>
    <m:defJc m:val="centerGroup"/>
    <m:wrapIndent m:val="1440"/>
    <m:intLim m:val="subSup"/>
    <m:naryLim m:val="undOvr"/>
  </m:mathPr>
  <w:themeFontLang w:val="en-US" w:eastAsia="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00B9C-C885-414E-B72B-43C6424E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23"/>
    <w:pPr>
      <w:jc w:val="both"/>
    </w:pPr>
  </w:style>
  <w:style w:type="paragraph" w:styleId="Titre1">
    <w:name w:val="heading 1"/>
    <w:basedOn w:val="Normal"/>
    <w:link w:val="Titre1Car"/>
    <w:uiPriority w:val="9"/>
    <w:qFormat/>
    <w:rsid w:val="00857D53"/>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fr-BE"/>
    </w:rPr>
  </w:style>
  <w:style w:type="paragraph" w:styleId="Titre4">
    <w:name w:val="heading 4"/>
    <w:basedOn w:val="Normal"/>
    <w:link w:val="Titre4Car"/>
    <w:uiPriority w:val="9"/>
    <w:qFormat/>
    <w:rsid w:val="00857D53"/>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autoRedefine/>
    <w:uiPriority w:val="34"/>
    <w:qFormat/>
    <w:rsid w:val="00C91A1A"/>
    <w:pPr>
      <w:spacing w:after="110" w:line="248" w:lineRule="auto"/>
      <w:ind w:left="720" w:hanging="10"/>
      <w:contextualSpacing/>
    </w:pPr>
    <w:rPr>
      <w:rFonts w:ascii="Calibri" w:eastAsia="Calibri" w:hAnsi="Calibri" w:cs="Calibri"/>
      <w:color w:val="000000"/>
    </w:rPr>
  </w:style>
  <w:style w:type="character" w:customStyle="1" w:styleId="Titre1Car">
    <w:name w:val="Titre 1 Car"/>
    <w:basedOn w:val="Policepardfaut"/>
    <w:link w:val="Titre1"/>
    <w:uiPriority w:val="9"/>
    <w:rsid w:val="00857D53"/>
    <w:rPr>
      <w:rFonts w:ascii="Times New Roman" w:eastAsia="Times New Roman" w:hAnsi="Times New Roman" w:cs="Times New Roman"/>
      <w:b/>
      <w:bCs/>
      <w:kern w:val="36"/>
      <w:sz w:val="48"/>
      <w:szCs w:val="48"/>
      <w:lang w:eastAsia="fr-BE"/>
    </w:rPr>
  </w:style>
  <w:style w:type="character" w:customStyle="1" w:styleId="Titre4Car">
    <w:name w:val="Titre 4 Car"/>
    <w:basedOn w:val="Policepardfaut"/>
    <w:link w:val="Titre4"/>
    <w:uiPriority w:val="9"/>
    <w:rsid w:val="00857D53"/>
    <w:rPr>
      <w:rFonts w:ascii="Times New Roman" w:eastAsia="Times New Roman" w:hAnsi="Times New Roman" w:cs="Times New Roman"/>
      <w:b/>
      <w:bCs/>
      <w:sz w:val="24"/>
      <w:szCs w:val="24"/>
      <w:lang w:eastAsia="fr-BE"/>
    </w:rPr>
  </w:style>
  <w:style w:type="paragraph" w:styleId="NormalWeb">
    <w:name w:val="Normal (Web)"/>
    <w:basedOn w:val="Normal"/>
    <w:uiPriority w:val="99"/>
    <w:semiHidden/>
    <w:unhideWhenUsed/>
    <w:rsid w:val="00857D53"/>
    <w:pPr>
      <w:spacing w:before="100" w:beforeAutospacing="1" w:after="100" w:afterAutospacing="1" w:line="240" w:lineRule="auto"/>
      <w:jc w:val="left"/>
    </w:pPr>
    <w:rPr>
      <w:rFonts w:ascii="Times New Roman" w:eastAsia="Times New Roman" w:hAnsi="Times New Roman" w:cs="Times New Roman"/>
      <w:sz w:val="24"/>
      <w:szCs w:val="24"/>
      <w:lang w:eastAsia="fr-BE"/>
    </w:rPr>
  </w:style>
  <w:style w:type="character" w:styleId="lev">
    <w:name w:val="Strong"/>
    <w:basedOn w:val="Policepardfaut"/>
    <w:uiPriority w:val="22"/>
    <w:qFormat/>
    <w:rsid w:val="00857D53"/>
    <w:rPr>
      <w:b/>
      <w:bCs/>
    </w:rPr>
  </w:style>
  <w:style w:type="character" w:styleId="Lienhypertexte">
    <w:name w:val="Hyperlink"/>
    <w:basedOn w:val="Policepardfaut"/>
    <w:uiPriority w:val="99"/>
    <w:semiHidden/>
    <w:unhideWhenUsed/>
    <w:rsid w:val="00857D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168273">
      <w:bodyDiv w:val="1"/>
      <w:marLeft w:val="0"/>
      <w:marRight w:val="0"/>
      <w:marTop w:val="0"/>
      <w:marBottom w:val="0"/>
      <w:divBdr>
        <w:top w:val="none" w:sz="0" w:space="0" w:color="auto"/>
        <w:left w:val="none" w:sz="0" w:space="0" w:color="auto"/>
        <w:bottom w:val="none" w:sz="0" w:space="0" w:color="auto"/>
        <w:right w:val="none" w:sz="0" w:space="0" w:color="auto"/>
      </w:divBdr>
      <w:divsChild>
        <w:div w:id="38211564">
          <w:marLeft w:val="0"/>
          <w:marRight w:val="0"/>
          <w:marTop w:val="0"/>
          <w:marBottom w:val="0"/>
          <w:divBdr>
            <w:top w:val="none" w:sz="0" w:space="0" w:color="auto"/>
            <w:left w:val="none" w:sz="0" w:space="0" w:color="auto"/>
            <w:bottom w:val="none" w:sz="0" w:space="0" w:color="auto"/>
            <w:right w:val="none" w:sz="0" w:space="0" w:color="auto"/>
          </w:divBdr>
        </w:div>
        <w:div w:id="1482042982">
          <w:marLeft w:val="0"/>
          <w:marRight w:val="0"/>
          <w:marTop w:val="0"/>
          <w:marBottom w:val="0"/>
          <w:divBdr>
            <w:top w:val="none" w:sz="0" w:space="0" w:color="auto"/>
            <w:left w:val="none" w:sz="0" w:space="0" w:color="auto"/>
            <w:bottom w:val="none" w:sz="0" w:space="0" w:color="auto"/>
            <w:right w:val="none" w:sz="0" w:space="0" w:color="auto"/>
          </w:divBdr>
          <w:divsChild>
            <w:div w:id="842089352">
              <w:marLeft w:val="150"/>
              <w:marRight w:val="0"/>
              <w:marTop w:val="0"/>
              <w:marBottom w:val="150"/>
              <w:divBdr>
                <w:top w:val="none" w:sz="0" w:space="0" w:color="auto"/>
                <w:left w:val="none" w:sz="0" w:space="0" w:color="auto"/>
                <w:bottom w:val="none" w:sz="0" w:space="0" w:color="auto"/>
                <w:right w:val="none" w:sz="0" w:space="0" w:color="auto"/>
              </w:divBdr>
              <w:divsChild>
                <w:div w:id="1321469927">
                  <w:marLeft w:val="0"/>
                  <w:marRight w:val="0"/>
                  <w:marTop w:val="0"/>
                  <w:marBottom w:val="0"/>
                  <w:divBdr>
                    <w:top w:val="none" w:sz="0" w:space="0" w:color="auto"/>
                    <w:left w:val="none" w:sz="0" w:space="0" w:color="auto"/>
                    <w:bottom w:val="none" w:sz="0" w:space="0" w:color="auto"/>
                    <w:right w:val="none" w:sz="0" w:space="0" w:color="auto"/>
                  </w:divBdr>
                  <w:divsChild>
                    <w:div w:id="17479217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arth.google.com/web" TargetMode="External"/><Relationship Id="rId5" Type="http://schemas.openxmlformats.org/officeDocument/2006/relationships/hyperlink" Target="https://www.google.be/maps/?hl=fr" TargetMode="External"/><Relationship Id="rId4" Type="http://schemas.openxmlformats.org/officeDocument/2006/relationships/hyperlink" Target="http://earth.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3129</Characters>
  <Application>Microsoft Office Word</Application>
  <DocSecurity>0</DocSecurity>
  <Lines>26</Lines>
  <Paragraphs>7</Paragraphs>
  <ScaleCrop>false</ScaleCrop>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DEVEAUX</dc:creator>
  <cp:keywords/>
  <dc:description/>
  <cp:lastModifiedBy>Daniel  DEVEAUX</cp:lastModifiedBy>
  <cp:revision>1</cp:revision>
  <dcterms:created xsi:type="dcterms:W3CDTF">2017-08-24T15:56:00Z</dcterms:created>
  <dcterms:modified xsi:type="dcterms:W3CDTF">2017-08-24T15:56:00Z</dcterms:modified>
</cp:coreProperties>
</file>